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CF" w:rsidRPr="000F2E0F" w:rsidRDefault="00B36CCF" w:rsidP="00B36CCF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Enyhe illat</w:t>
      </w:r>
    </w:p>
    <w:p w:rsidR="00B36CCF" w:rsidRPr="000F2E0F" w:rsidRDefault="00B36CCF" w:rsidP="00B36CCF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Gyors száradás </w:t>
      </w:r>
    </w:p>
    <w:p w:rsidR="00B36CCF" w:rsidRPr="000F2E0F" w:rsidRDefault="00B36CCF" w:rsidP="00B36CCF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 Jó átlátszóság</w:t>
      </w:r>
    </w:p>
    <w:p w:rsidR="00B36CCF" w:rsidRPr="000F2E0F" w:rsidRDefault="00B36CCF" w:rsidP="00B36CCF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Kitűnő kültéri tartósság</w:t>
      </w:r>
    </w:p>
    <w:p w:rsidR="00B36CCF" w:rsidRPr="000F2E0F" w:rsidRDefault="00B36CCF" w:rsidP="00B36CCF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Gombásodásnak ellenálló réteg</w:t>
      </w:r>
    </w:p>
    <w:p w:rsidR="00B36CCF" w:rsidRPr="000F2E0F" w:rsidRDefault="00B36CCF" w:rsidP="00B36CCF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B36CCF" w:rsidRPr="000F2E0F" w:rsidRDefault="00B36CCF" w:rsidP="00B36CCF">
      <w:pPr>
        <w:pStyle w:val="Corpodetexto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snapToGrid w:val="0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Akrillakk</w:t>
      </w:r>
    </w:p>
    <w:p w:rsidR="00B36CCF" w:rsidRPr="000F2E0F" w:rsidRDefault="00B36CCF" w:rsidP="00B36CCF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 </w:t>
      </w:r>
    </w:p>
    <w:p w:rsidR="00B36CCF" w:rsidRPr="000F2E0F" w:rsidRDefault="00B36CCF" w:rsidP="00B36CCF">
      <w:pPr>
        <w:tabs>
          <w:tab w:val="left" w:pos="3260"/>
        </w:tabs>
        <w:jc w:val="both"/>
        <w:outlineLvl w:val="0"/>
        <w:rPr>
          <w:rFonts w:cs="Arial"/>
          <w:bCs/>
          <w:szCs w:val="18"/>
        </w:rPr>
        <w:bidi w:val="0"/>
      </w:pPr>
      <w:r>
        <w:rPr>
          <w:rFonts w:cs="Arial"/>
          <w:color w:val="000000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Kültéri fafelületek dekoratív lakkozására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:rsidR="00B36CCF" w:rsidRPr="000F2E0F" w:rsidRDefault="00B36CCF" w:rsidP="00B36CCF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B36CCF" w:rsidRPr="000F2E0F" w:rsidTr="00B36CC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Bevonat: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Fényes</w:t>
            </w:r>
          </w:p>
        </w:tc>
      </w:tr>
      <w:tr w:rsidR="00B36CCF" w:rsidRPr="000F2E0F" w:rsidTr="00B36CC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C065 – Barna</w:t>
            </w:r>
          </w:p>
          <w:p w:rsidR="00B36CCF" w:rsidRPr="000F2E0F" w:rsidRDefault="00B36CCF" w:rsidP="0006543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0000 – Színtelen </w:t>
            </w:r>
          </w:p>
        </w:tc>
      </w:tr>
      <w:tr w:rsidR="00B36CCF" w:rsidRPr="000F2E0F" w:rsidTr="00B36CC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</w:t>
            </w:r>
          </w:p>
        </w:tc>
      </w:tr>
      <w:tr w:rsidR="00B36CCF" w:rsidRPr="000F2E0F" w:rsidTr="00B36CC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 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</w:t>
            </w:r>
          </w:p>
          <w:p w:rsidR="00B36CCF" w:rsidRPr="000F2E0F" w:rsidRDefault="00B36CCF" w:rsidP="0006543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felület típusától és a felhordási körülményektől függően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</w:tc>
      </w:tr>
      <w:tr w:rsidR="00B36CCF" w:rsidRPr="000F2E0F" w:rsidTr="00B36CC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Ecset </w:t>
            </w:r>
          </w:p>
        </w:tc>
      </w:tr>
      <w:tr w:rsidR="00B36CCF" w:rsidRPr="000F2E0F" w:rsidTr="00B36CCF">
        <w:trPr>
          <w:trHeight w:val="454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</w:p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 esetén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- 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1-3 óra</w:t>
            </w:r>
          </w:p>
          <w:p w:rsidR="00B36CCF" w:rsidRPr="000F2E0F" w:rsidRDefault="00B36CCF" w:rsidP="00065432">
            <w:pPr>
              <w:pStyle w:val="TextoColuna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8-10 óra</w:t>
            </w:r>
          </w:p>
          <w:p w:rsidR="00B36CCF" w:rsidRPr="000F2E0F" w:rsidRDefault="00B36CCF" w:rsidP="00065432">
            <w:pPr>
              <w:pStyle w:val="TextoColuna"/>
              <w:rPr>
                <w:rFonts w:cs="Arial"/>
                <w:sz w:val="6"/>
                <w:szCs w:val="6"/>
              </w:rPr>
            </w:pPr>
          </w:p>
        </w:tc>
      </w:tr>
      <w:tr w:rsidR="00B36CCF" w:rsidRPr="000F2E0F" w:rsidTr="00B36CC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Illékony szerves vegyületek (VOC)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(A/e kategória): 130 g/l.</w:t>
            </w:r>
          </w:p>
          <w:p w:rsidR="00B36CCF" w:rsidRPr="000F2E0F" w:rsidRDefault="00B36CCF" w:rsidP="00065432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46 g/l VOC-ot tartalmaz.</w:t>
            </w:r>
          </w:p>
          <w:p w:rsidR="00B36CCF" w:rsidRPr="000F2E0F" w:rsidRDefault="00B36CCF" w:rsidP="00065432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B36CCF" w:rsidRPr="000F2E0F" w:rsidTr="00B36CC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 év, eredeti tárolóedényekben 5-40 ºC közötti hőmérsékleten tárolva.</w:t>
            </w:r>
          </w:p>
        </w:tc>
      </w:tr>
    </w:tbl>
    <w:p w:rsidR="00B36CCF" w:rsidRPr="000F2E0F" w:rsidRDefault="00B36CCF" w:rsidP="00B36CCF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B36CCF" w:rsidRPr="000F2E0F" w:rsidRDefault="00B36CCF" w:rsidP="00B36CCF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B36CCF" w:rsidRPr="000F2E0F" w:rsidRDefault="00B36CCF" w:rsidP="00B36CCF">
      <w:pPr>
        <w:jc w:val="both"/>
        <w:rPr>
          <w:rFonts w:cs="Arial"/>
          <w:spacing w:val="-2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fafelület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- Ügyeljen arra, hogy a lakkozandó fa száraz legyen. Szálirányban csiszolja meg a fát közepes csiszolópapírral. Távolítsa el a port, zsírt és egyéb szennyeződéseket. Simítsa le az éleket.</w:t>
      </w:r>
    </w:p>
    <w:p w:rsidR="00B36CCF" w:rsidRPr="000F2E0F" w:rsidRDefault="00B36CCF" w:rsidP="00B36CCF">
      <w:pPr>
        <w:jc w:val="both"/>
        <w:rPr>
          <w:rFonts w:cs="Arial"/>
          <w:szCs w:val="18"/>
        </w:rPr>
      </w:pPr>
    </w:p>
    <w:p w:rsidR="00B36CCF" w:rsidRPr="000F2E0F" w:rsidRDefault="00B36CCF" w:rsidP="00B36CCF">
      <w:pPr>
        <w:tabs>
          <w:tab w:val="left" w:pos="-709"/>
          <w:tab w:val="right" w:leader="dot" w:pos="2410"/>
          <w:tab w:val="right" w:leader="dot" w:pos="2511"/>
          <w:tab w:val="right" w:leader="dot" w:pos="3772"/>
          <w:tab w:val="left" w:pos="3939"/>
          <w:tab w:val="right" w:leader="dot" w:pos="7018"/>
          <w:tab w:val="left" w:pos="7162"/>
          <w:tab w:val="left" w:pos="9462"/>
          <w:tab w:val="left" w:pos="9616"/>
          <w:tab w:val="left" w:pos="10160"/>
        </w:tabs>
        <w:suppressAutoHyphens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kezelt fafelületek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–</w:t>
      </w:r>
      <w:r>
        <w:rPr>
          <w:rFonts w:cs="Arial"/>
          <w:color w:val="000000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Kopott lakkozású, vagy festésű fa esetén alaposan csiszolja meg a fát. Győződjön meg arról, hogy a fa por- és szennyeződésmentes legyen. A tökéletesen tiszta felületen úgy járjon el, mint új fafelületeknél.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Ha a korábbi réteg láthatóan nem sérült, finoman csiszolja meg a felületet, hogy eltávolítsa a port és a szennyeződéseket.</w:t>
      </w:r>
    </w:p>
    <w:p w:rsidR="00B36CCF" w:rsidRPr="000F2E0F" w:rsidRDefault="00B36CCF" w:rsidP="00B36CCF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B36CCF" w:rsidRPr="000F2E0F" w:rsidTr="00B36CC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ind w:left="72" w:hanging="72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B36CCF" w:rsidRPr="000F2E0F" w:rsidTr="00B36CC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70% alatt</w:t>
            </w:r>
          </w:p>
        </w:tc>
      </w:tr>
      <w:tr w:rsidR="00B36CCF" w:rsidRPr="000F2E0F" w:rsidTr="00B36CC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 nedvességtartalma</w:t>
            </w: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8 - 12%</w:t>
            </w:r>
          </w:p>
        </w:tc>
      </w:tr>
      <w:tr w:rsidR="00B36CCF" w:rsidRPr="000F2E0F" w:rsidTr="00B36CC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bCs/>
                <w:i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 hőmérséklete: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bCs/>
                <w:i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2-3 ºC-kal harmatpont fölött.</w:t>
            </w:r>
          </w:p>
        </w:tc>
      </w:tr>
    </w:tbl>
    <w:p w:rsidR="00B36CCF" w:rsidRPr="000F2E0F" w:rsidRDefault="00B36CCF" w:rsidP="00B36CCF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B36CCF" w:rsidRPr="000F2E0F" w:rsidTr="00B36CC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ind w:left="72" w:hanging="72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B36CCF" w:rsidRPr="000F2E0F" w:rsidTr="00B36CC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ind w:right="-193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Hígítás: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ind w:right="-193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Felhasználásra kész termék.</w:t>
            </w:r>
          </w:p>
        </w:tc>
      </w:tr>
      <w:tr w:rsidR="00B36CCF" w:rsidRPr="00726BBC" w:rsidTr="00B36CC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36CCF" w:rsidRPr="000F2E0F" w:rsidRDefault="00B36CCF" w:rsidP="00065432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Vigyen fel két-három réteg Marítimo Supert. Új, vagy a külső körülményeknek nagy mértékben kitett fa esetén mindig ajánlott egy harmadik réteg. </w:t>
            </w: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Felhasználáskor rendszeresen keverje fel a terméket az edényben, hogy biztosítsa a jobb színhomogenitást.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Különleges figyelmet kell fordítani az élekre, hogy megfelelő rétegvastagságot alakítson ki. Az éleket lehetőleg le kell kerekíteni, mert a túl vékony réteg nem ad kellő védelmet. A rétegek felhordása közt finom csiszolópapírral csiszolja át a felületet, hogy javítsa a lakk külső megjelenését.</w:t>
            </w:r>
          </w:p>
        </w:tc>
      </w:tr>
    </w:tbl>
    <w:p w:rsidR="00B36CCF" w:rsidRPr="000F2E0F" w:rsidRDefault="00B36CCF" w:rsidP="00B36CCF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Észrevételek</w:t>
      </w:r>
    </w:p>
    <w:p w:rsidR="00B36CCF" w:rsidRPr="000F2E0F" w:rsidRDefault="00B36CCF" w:rsidP="00B36CCF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1 – </w:t>
      </w:r>
      <w:r>
        <w:rPr>
          <w:rFonts w:cs="Arial"/>
          <w:color w:val="000000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 vízbázisú lakkokat ne használja tömör keményfákon. Ezekhez az oldószeres lakkokat javasoljuk. Az olajos vegyületeket is tartalmazó keményfák (pl. ipe, teak) esetében kizárólag a Teak Oil (referenciaszám: 40-090) használható.</w:t>
      </w:r>
    </w:p>
    <w:p w:rsidR="00B36CCF" w:rsidRPr="000F2E0F" w:rsidRDefault="00B36CCF" w:rsidP="00B36CCF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2 – E lakk átlátszó változata nem véd egyes fafajták (pl. dió, mutenye, afzélia) napfény hatására bekövetkező természetes elszíneződésétől. Ilyen esetben a probléma csökkentésére javasoljuk a lakk színes változatainak használatát.</w:t>
      </w:r>
    </w:p>
    <w:p w:rsidR="00B36CCF" w:rsidRPr="000F2E0F" w:rsidRDefault="00B36CCF" w:rsidP="00B36CCF">
      <w:pPr>
        <w:pStyle w:val="Cabealho"/>
        <w:jc w:val="both"/>
        <w:rPr>
          <w:rFonts w:cs="Arial"/>
          <w:bCs/>
          <w:iCs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3 – E lakk tartóssága függ a fa fajtájától, a szerkezet típusától, a felhasználás jellemzőitől és a környezeti feltételektől. A lakk hosszabb élettartama érdekében javasoljuk a karbantartást a lakkréteg változásának első jeleire, de háromévenként mindenképpen. Ilyen körülmények között elegendő egy finom csiszolás, majd 1 vagy 2 réteg Marítimo Super felvitele a bonyolultabb és hosszadalmasabb eljárások elkerülésére, ideértve az összes lakk eltávolítását és a fa visszacsiszolását a természetes állapotába.</w:t>
      </w:r>
    </w:p>
    <w:p w:rsidR="00B36CCF" w:rsidRPr="000F2E0F" w:rsidRDefault="00B36CCF" w:rsidP="00B36CCF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B36CCF" w:rsidRPr="000F2E0F" w:rsidRDefault="00B36CCF" w:rsidP="00B36CCF">
      <w:pPr>
        <w:pStyle w:val="TextoColuna"/>
        <w:rPr>
          <w:rFonts w:cs="Arial"/>
          <w:sz w:val="16"/>
        </w:rPr>
        <w:bidi w:val="0"/>
      </w:pPr>
      <w:r>
        <w:rPr>
          <w:rFonts w:cs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 található címkét és a termék anyagbiztonsági adatlapját</w:t>
      </w:r>
      <w:r>
        <w:rPr>
          <w:rFonts w:cs="Arial"/>
          <w:sz w:val="16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:rsidR="00B36CCF" w:rsidRPr="000F2E0F" w:rsidRDefault="00B36CCF" w:rsidP="00B36CCF">
      <w:pPr>
        <w:rPr>
          <w:rFonts w:cs="Arial"/>
          <w:szCs w:val="18"/>
        </w:rPr>
      </w:pPr>
    </w:p>
    <w:p w:rsidR="0088362E" w:rsidRPr="00B36CCF" w:rsidRDefault="0088362E" w:rsidP="00473565">
      <w:pPr>
        <w:rPr/>
      </w:pPr>
    </w:p>
    <w:sectPr w:rsidR="0088362E" w:rsidRPr="00B36CCF" w:rsidSect="00AA3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CE1" w:rsidRDefault="00E73CE1" w:rsidP="005A51FA">
      <w:pPr>
        <w:bidi w:val="0"/>
      </w:pPr>
      <w:r>
        <w:separator/>
      </w:r>
    </w:p>
  </w:endnote>
  <w:endnote w:type="continuationSeparator" w:id="0">
    <w:p w:rsidR="00E73CE1" w:rsidRDefault="00E73CE1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BC" w:rsidRDefault="00726B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Pr="00E77CB6" w:rsidRDefault="002F7A2D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657B5D" w:rsidRDefault="00F6523B" w:rsidP="005328AC">
    <w:pPr>
      <w:pStyle w:val="Rodap"/>
      <w:rPr>
        <w:rFonts w:cs="Arial"/>
        <w:b/>
        <w:sz w:val="14"/>
        <w:szCs w:val="14"/>
      </w:rPr>
      <w:bidi w:val="0"/>
    </w:pPr>
    <w:r>
      <w:rPr>
        <w:rFonts w:cs="Arial"/>
        <w:sz w:val="14"/>
        <w:szCs w:val="14"/>
        <w:lang w:val="hu"/>
        <w:b w:val="1"/>
        <w:bCs w:val="1"/>
        <w:i w:val="0"/>
        <w:iCs w:val="0"/>
        <w:u w:val="none"/>
        <w:vertAlign w:val="baseline"/>
        <w:rtl w:val="0"/>
      </w:rPr>
      <w:t xml:space="preserve">A CIN Woodtec a CIN, S.A. bejegyzett védjegye</w:t>
    </w:r>
  </w:p>
  <w:p w:rsidR="005634BA" w:rsidRPr="00E77CB6" w:rsidRDefault="005634BA" w:rsidP="005328AC">
    <w:pPr>
      <w:pStyle w:val="Rodap"/>
      <w:rPr>
        <w:rFonts w:cs="Arial"/>
        <w:sz w:val="14"/>
        <w:szCs w:val="16"/>
      </w:rPr>
    </w:pPr>
  </w:p>
  <w:p w:rsidR="00AF25C7" w:rsidRPr="00E77CB6" w:rsidRDefault="00E77CB6" w:rsidP="005634BA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AF25C7" w:rsidRPr="00E77CB6" w:rsidRDefault="00AF25C7" w:rsidP="005634BA">
    <w:pPr>
      <w:jc w:val="both"/>
      <w:rPr>
        <w:rFonts w:cs="Arial"/>
        <w:color w:val="2F5496"/>
        <w:sz w:val="14"/>
      </w:rPr>
    </w:pPr>
  </w:p>
  <w:p w:rsidR="00114567" w:rsidRPr="00E30B3F" w:rsidRDefault="00114567" w:rsidP="005634BA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</w:p>
  <w:p w:rsidR="00AF25C7" w:rsidRPr="00E30B3F" w:rsidRDefault="00AF25C7" w:rsidP="00AF25C7">
    <w:pPr>
      <w:pStyle w:val="Rodap"/>
      <w:rPr>
        <w:rFonts w:cs="Arial"/>
        <w:sz w:val="9"/>
        <w:szCs w:val="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BC" w:rsidRDefault="00726B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CE1" w:rsidRDefault="00E73CE1" w:rsidP="005A51FA">
      <w:pPr>
        <w:bidi w:val="0"/>
      </w:pPr>
      <w:r>
        <w:separator/>
      </w:r>
    </w:p>
  </w:footnote>
  <w:footnote w:type="continuationSeparator" w:id="0">
    <w:p w:rsidR="00E73CE1" w:rsidRDefault="00E73CE1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BC" w:rsidRDefault="00726B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3794"/>
      <w:gridCol w:w="6946"/>
    </w:tblGrid>
    <w:tr w:rsidR="005A51FA" w:rsidRPr="00091BA3" w:rsidTr="005634BA">
      <w:tc>
        <w:tcPr>
          <w:tcW w:w="3794" w:type="dxa"/>
          <w:vMerge w:val="restart"/>
          <w:shd w:val="clear" w:color="auto" w:fill="auto"/>
        </w:tcPr>
        <w:p w:rsidR="005A51FA" w:rsidRPr="00091BA3" w:rsidRDefault="00F24CC3" w:rsidP="00AA3602">
          <w:pPr>
            <w:pStyle w:val="Cabealho"/>
            <w:bidi w:val="0"/>
          </w:pPr>
          <w:r>
            <w:rPr>
              <w:noProof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365250" cy="285899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723" cy="295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5A51FA" w:rsidRPr="00DF3F60" w:rsidRDefault="00E77CB6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5A51FA" w:rsidRPr="00DF3F60" w:rsidRDefault="005A51FA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5634BA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  <w:vAlign w:val="center"/>
        </w:tcPr>
        <w:p w:rsidR="00726BBC" w:rsidRDefault="00726BBC" w:rsidP="00726BBC">
          <w:pPr>
            <w:jc w:val="right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MARÍTIMO SUPER</w:t>
          </w:r>
        </w:p>
        <w:p w:rsidR="00726BBC" w:rsidRDefault="00726BBC" w:rsidP="00726BBC">
          <w:pPr>
            <w:jc w:val="right"/>
            <w:rPr>
              <w:rFonts w:cs="Arial"/>
              <w:b/>
              <w:bCs/>
              <w:sz w:val="24"/>
              <w:szCs w:val="24"/>
            </w:rPr>
            <w:bidi w:val="0"/>
          </w:pPr>
          <w:r>
            <w:rPr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12-310</w:t>
          </w:r>
        </w:p>
        <w:p w:rsidR="005A51FA" w:rsidRPr="00DF3F60" w:rsidRDefault="005A51FA" w:rsidP="00B70A8B">
          <w:pPr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5634BA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</w:tcPr>
        <w:p w:rsidR="005A51FA" w:rsidRPr="00DF3F60" w:rsidRDefault="001314EF" w:rsidP="004E6337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szCs w:val="18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2016. február</w:t>
          </w:r>
        </w:p>
      </w:tc>
    </w:tr>
  </w:tbl>
  <w:p w:rsidR="005A51FA" w:rsidRPr="005A51FA" w:rsidRDefault="005A51FA" w:rsidP="005A51F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BC" w:rsidRDefault="00726BB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10082"/>
    <w:multiLevelType w:val="hybridMultilevel"/>
    <w:tmpl w:val="62B65F22"/>
    <w:lvl w:ilvl="0" w:tplc="0816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4608F"/>
    <w:rsid w:val="00076D79"/>
    <w:rsid w:val="00114567"/>
    <w:rsid w:val="00124D9B"/>
    <w:rsid w:val="001314EF"/>
    <w:rsid w:val="001A3625"/>
    <w:rsid w:val="001A4B8A"/>
    <w:rsid w:val="001F70D3"/>
    <w:rsid w:val="00286588"/>
    <w:rsid w:val="002F7A2D"/>
    <w:rsid w:val="00311107"/>
    <w:rsid w:val="00387156"/>
    <w:rsid w:val="003B6D31"/>
    <w:rsid w:val="00473565"/>
    <w:rsid w:val="004A44A0"/>
    <w:rsid w:val="004E6337"/>
    <w:rsid w:val="005328AC"/>
    <w:rsid w:val="0056290C"/>
    <w:rsid w:val="005634BA"/>
    <w:rsid w:val="00575C3A"/>
    <w:rsid w:val="005A2812"/>
    <w:rsid w:val="005A51FA"/>
    <w:rsid w:val="005B0B0B"/>
    <w:rsid w:val="00603D14"/>
    <w:rsid w:val="00630A85"/>
    <w:rsid w:val="00657B5D"/>
    <w:rsid w:val="00683362"/>
    <w:rsid w:val="006B62F1"/>
    <w:rsid w:val="006B6C2D"/>
    <w:rsid w:val="006D2F89"/>
    <w:rsid w:val="00726BBC"/>
    <w:rsid w:val="0073364B"/>
    <w:rsid w:val="0075551C"/>
    <w:rsid w:val="007755A3"/>
    <w:rsid w:val="00792E65"/>
    <w:rsid w:val="007B288B"/>
    <w:rsid w:val="007C320A"/>
    <w:rsid w:val="008260C3"/>
    <w:rsid w:val="00836302"/>
    <w:rsid w:val="00873215"/>
    <w:rsid w:val="00873B66"/>
    <w:rsid w:val="0088362E"/>
    <w:rsid w:val="008E60A3"/>
    <w:rsid w:val="009A2ED7"/>
    <w:rsid w:val="009F6387"/>
    <w:rsid w:val="00A04C55"/>
    <w:rsid w:val="00A35947"/>
    <w:rsid w:val="00A450C0"/>
    <w:rsid w:val="00A924B0"/>
    <w:rsid w:val="00AA3602"/>
    <w:rsid w:val="00AD1C2B"/>
    <w:rsid w:val="00AE001D"/>
    <w:rsid w:val="00AF25C7"/>
    <w:rsid w:val="00B147B8"/>
    <w:rsid w:val="00B36CCF"/>
    <w:rsid w:val="00B70A8B"/>
    <w:rsid w:val="00B802E1"/>
    <w:rsid w:val="00B959B4"/>
    <w:rsid w:val="00B95DCC"/>
    <w:rsid w:val="00C04321"/>
    <w:rsid w:val="00C16CAE"/>
    <w:rsid w:val="00CC1A10"/>
    <w:rsid w:val="00CF2C00"/>
    <w:rsid w:val="00CF7443"/>
    <w:rsid w:val="00D47227"/>
    <w:rsid w:val="00DE342E"/>
    <w:rsid w:val="00DF3F60"/>
    <w:rsid w:val="00E03B8C"/>
    <w:rsid w:val="00E30B3F"/>
    <w:rsid w:val="00E6294A"/>
    <w:rsid w:val="00E73CE1"/>
    <w:rsid w:val="00E740FC"/>
    <w:rsid w:val="00E77CB6"/>
    <w:rsid w:val="00E81381"/>
    <w:rsid w:val="00F24CC3"/>
    <w:rsid w:val="00F526BF"/>
    <w:rsid w:val="00F56D42"/>
    <w:rsid w:val="00F6523B"/>
    <w:rsid w:val="00FD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99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uiPriority w:val="99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rsid w:val="007755A3"/>
    <w:rPr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14C2-6E01-40BF-9A36-29014945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4</cp:revision>
  <cp:lastPrinted>2016-01-20T10:56:00Z</cp:lastPrinted>
  <dcterms:created xsi:type="dcterms:W3CDTF">2016-02-25T12:05:00Z</dcterms:created>
  <dcterms:modified xsi:type="dcterms:W3CDTF">2021-03-19T10:36:00Z</dcterms:modified>
</cp:coreProperties>
</file>